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996" w:rsidRPr="002A3B31" w:rsidRDefault="002A3B31" w:rsidP="002A3B31">
      <w:pPr>
        <w:jc w:val="center"/>
        <w:rPr>
          <w:b/>
          <w:sz w:val="24"/>
          <w:szCs w:val="24"/>
          <w:u w:val="single"/>
        </w:rPr>
      </w:pPr>
      <w:r w:rsidRPr="002A3B31">
        <w:rPr>
          <w:b/>
          <w:sz w:val="24"/>
          <w:szCs w:val="24"/>
          <w:u w:val="single"/>
        </w:rPr>
        <w:t>AP Psychology Unit 2 Week 3 LP</w:t>
      </w:r>
    </w:p>
    <w:p w:rsidR="002A3B31" w:rsidRPr="00625B9D" w:rsidRDefault="002A3B31" w:rsidP="00625B9D">
      <w:pPr>
        <w:spacing w:after="0"/>
        <w:rPr>
          <w:b/>
        </w:rPr>
      </w:pPr>
      <w:r w:rsidRPr="00625B9D">
        <w:rPr>
          <w:b/>
        </w:rPr>
        <w:t>Monday 9/15</w:t>
      </w:r>
    </w:p>
    <w:p w:rsidR="002A3B31" w:rsidRPr="00625B9D" w:rsidRDefault="002A3B31" w:rsidP="00625B9D">
      <w:pPr>
        <w:spacing w:after="0"/>
        <w:rPr>
          <w:b/>
        </w:rPr>
      </w:pPr>
      <w:r w:rsidRPr="00625B9D">
        <w:rPr>
          <w:b/>
        </w:rPr>
        <w:t>SWBAT grade an AP style FRQ</w:t>
      </w:r>
    </w:p>
    <w:p w:rsidR="00625B9D" w:rsidRDefault="00625B9D" w:rsidP="00625B9D">
      <w:pPr>
        <w:spacing w:after="0"/>
      </w:pPr>
    </w:p>
    <w:p w:rsidR="002A3B31" w:rsidRDefault="002A3B31" w:rsidP="00625B9D">
      <w:pPr>
        <w:spacing w:after="0"/>
      </w:pPr>
      <w:r>
        <w:t>(10 min) – Level-up quizzes, HW check, Grade</w:t>
      </w:r>
      <w:r w:rsidR="00625B9D">
        <w:t>/HW</w:t>
      </w:r>
      <w:r>
        <w:t xml:space="preserve"> Update</w:t>
      </w:r>
      <w:r w:rsidR="00625B9D">
        <w:t>, post tutorial roster</w:t>
      </w:r>
    </w:p>
    <w:p w:rsidR="002A3B31" w:rsidRDefault="002A3B31" w:rsidP="00625B9D">
      <w:pPr>
        <w:spacing w:after="0"/>
      </w:pPr>
      <w:r>
        <w:t>(10 min) Intro Demonstration – use to discuss obedience.  Why did you follow my directions?  Connect to Milgram.  Watch videos of Milgram (2.5 min) &amp; Zimbardo (4.5 min) to review key elements of each study.</w:t>
      </w:r>
    </w:p>
    <w:p w:rsidR="002A3B31" w:rsidRDefault="002A3B31" w:rsidP="00625B9D">
      <w:pPr>
        <w:spacing w:after="0"/>
      </w:pPr>
      <w:r>
        <w:t>(10 min) Emphasize the importance of defining each term and then applying it to the scenario when writing FRQ responses.  Use examples on FRQ assignment sheet to emphasize this.  This is NOT an ESSAY!!!  Only write what is needed to save time!</w:t>
      </w:r>
    </w:p>
    <w:p w:rsidR="002A3B31" w:rsidRDefault="002A3B31" w:rsidP="00625B9D">
      <w:pPr>
        <w:spacing w:after="0"/>
      </w:pPr>
      <w:r>
        <w:t>(20 min) – Grade FRQ responses as a class.  Read example &amp; have students score their own.  Call on students to read the answer on the paper in front of them (or bring it up to the front if you can get a document camera!).  As a class vote on whether the response earns the point or not &amp; discuss why.</w:t>
      </w:r>
    </w:p>
    <w:p w:rsidR="002A3B31" w:rsidRDefault="002A3B31" w:rsidP="00625B9D">
      <w:pPr>
        <w:spacing w:after="0"/>
      </w:pPr>
      <w:r>
        <w:t>(10 min) – If time, watch Asch &amp; Darley videos to review key points of these studies.</w:t>
      </w:r>
    </w:p>
    <w:p w:rsidR="00625B9D" w:rsidRDefault="00625B9D" w:rsidP="00625B9D">
      <w:pPr>
        <w:spacing w:after="0"/>
      </w:pPr>
    </w:p>
    <w:p w:rsidR="002A3B31" w:rsidRDefault="002A3B31" w:rsidP="00625B9D">
      <w:pPr>
        <w:spacing w:after="0"/>
      </w:pPr>
      <w:r>
        <w:t>Have students hold on to Research Ethics HW for tomorrow.</w:t>
      </w:r>
    </w:p>
    <w:p w:rsidR="002A3B31" w:rsidRPr="00625B9D" w:rsidRDefault="002A3B31" w:rsidP="00625B9D">
      <w:pPr>
        <w:spacing w:after="0"/>
        <w:rPr>
          <w:i/>
        </w:rPr>
      </w:pPr>
      <w:r w:rsidRPr="00625B9D">
        <w:rPr>
          <w:i/>
        </w:rPr>
        <w:t>Homework – Myers 646-650, complete norm violation by Friday, study for level-up quiz</w:t>
      </w:r>
    </w:p>
    <w:p w:rsidR="002A3B31" w:rsidRDefault="002A3B31" w:rsidP="00625B9D">
      <w:pPr>
        <w:spacing w:after="0"/>
        <w:rPr>
          <w:b/>
        </w:rPr>
      </w:pPr>
    </w:p>
    <w:p w:rsidR="00E551B2" w:rsidRPr="00625B9D" w:rsidRDefault="00E551B2" w:rsidP="00625B9D">
      <w:pPr>
        <w:spacing w:after="0"/>
        <w:rPr>
          <w:b/>
        </w:rPr>
      </w:pPr>
    </w:p>
    <w:p w:rsidR="002A3B31" w:rsidRPr="00625B9D" w:rsidRDefault="002A3B31" w:rsidP="00625B9D">
      <w:pPr>
        <w:spacing w:after="0"/>
        <w:rPr>
          <w:b/>
        </w:rPr>
      </w:pPr>
      <w:r w:rsidRPr="00625B9D">
        <w:rPr>
          <w:b/>
        </w:rPr>
        <w:t>Tuesday 9/16</w:t>
      </w:r>
    </w:p>
    <w:p w:rsidR="005B3C40" w:rsidRPr="00625B9D" w:rsidRDefault="005B3C40" w:rsidP="005B3C40">
      <w:pPr>
        <w:spacing w:after="0"/>
        <w:rPr>
          <w:b/>
        </w:rPr>
      </w:pPr>
      <w:r w:rsidRPr="00625B9D">
        <w:rPr>
          <w:b/>
        </w:rPr>
        <w:t>SWBAT discuss the importance of ethical guidelines for research.</w:t>
      </w:r>
    </w:p>
    <w:p w:rsidR="00625B9D" w:rsidRPr="00625B9D" w:rsidRDefault="00625B9D" w:rsidP="00625B9D">
      <w:pPr>
        <w:spacing w:after="0"/>
        <w:rPr>
          <w:b/>
        </w:rPr>
      </w:pPr>
      <w:r w:rsidRPr="00625B9D">
        <w:rPr>
          <w:b/>
        </w:rPr>
        <w:t xml:space="preserve">SWBAT identify factors that impact attribution. </w:t>
      </w:r>
    </w:p>
    <w:p w:rsidR="002A3B31" w:rsidRDefault="002A3B31" w:rsidP="00625B9D">
      <w:pPr>
        <w:spacing w:after="0"/>
      </w:pPr>
    </w:p>
    <w:p w:rsidR="00625B9D" w:rsidRDefault="00625B9D" w:rsidP="00625B9D">
      <w:pPr>
        <w:spacing w:after="0"/>
      </w:pPr>
      <w:r>
        <w:t>(5 min) Level-Up Quizzes, HW check, tutorial reminder</w:t>
      </w:r>
    </w:p>
    <w:p w:rsidR="005B3C40" w:rsidRDefault="005B3C40" w:rsidP="00625B9D">
      <w:pPr>
        <w:spacing w:after="0"/>
      </w:pPr>
      <w:r>
        <w:t>(10 min) Re-Take Key Studies quiz</w:t>
      </w:r>
    </w:p>
    <w:p w:rsidR="00625B9D" w:rsidRDefault="00625B9D" w:rsidP="00625B9D">
      <w:pPr>
        <w:spacing w:after="0"/>
      </w:pPr>
      <w:r>
        <w:t xml:space="preserve"> </w:t>
      </w:r>
      <w:r w:rsidR="005B3C40">
        <w:t>(10 min) Research Ethics Review – Students ask questions about HW, Go over sample questions &amp; discuss ethical principles.</w:t>
      </w:r>
    </w:p>
    <w:p w:rsidR="005B3C40" w:rsidRDefault="005B3C40" w:rsidP="00625B9D">
      <w:pPr>
        <w:spacing w:after="0"/>
      </w:pPr>
      <w:r>
        <w:t>(30 min) Attribution PPT</w:t>
      </w:r>
    </w:p>
    <w:p w:rsidR="005B3C40" w:rsidRDefault="005B3C40" w:rsidP="005B3C40">
      <w:pPr>
        <w:pStyle w:val="ListParagraph"/>
        <w:numPr>
          <w:ilvl w:val="0"/>
          <w:numId w:val="1"/>
        </w:numPr>
        <w:spacing w:after="0"/>
      </w:pPr>
      <w:r>
        <w:t xml:space="preserve">Give students a copy of the </w:t>
      </w:r>
      <w:proofErr w:type="gramStart"/>
      <w:r>
        <w:t>PPT,</w:t>
      </w:r>
      <w:proofErr w:type="gramEnd"/>
      <w:r>
        <w:t xml:space="preserve"> explain types of attribution &amp; attributional biases.</w:t>
      </w:r>
    </w:p>
    <w:p w:rsidR="005B3C40" w:rsidRDefault="005B3C40" w:rsidP="005B3C40">
      <w:pPr>
        <w:pStyle w:val="ListParagraph"/>
        <w:numPr>
          <w:ilvl w:val="0"/>
          <w:numId w:val="1"/>
        </w:numPr>
        <w:spacing w:after="0"/>
      </w:pPr>
      <w:r>
        <w:t>Students fill in charts using what they know about attributions</w:t>
      </w:r>
    </w:p>
    <w:p w:rsidR="005B3C40" w:rsidRDefault="005B3C40" w:rsidP="005B3C40">
      <w:pPr>
        <w:pStyle w:val="ListParagraph"/>
        <w:numPr>
          <w:ilvl w:val="0"/>
          <w:numId w:val="1"/>
        </w:numPr>
        <w:spacing w:after="0"/>
      </w:pPr>
      <w:r>
        <w:t>Students answer questions about comics using what they know about attributions.</w:t>
      </w:r>
    </w:p>
    <w:p w:rsidR="005B3C40" w:rsidRDefault="005B3C40" w:rsidP="005B3C40">
      <w:pPr>
        <w:spacing w:after="0"/>
      </w:pPr>
      <w:r>
        <w:t xml:space="preserve">(5 min) If time, have students answer Attribution </w:t>
      </w:r>
      <w:proofErr w:type="spellStart"/>
      <w:r>
        <w:t>wkst</w:t>
      </w:r>
      <w:proofErr w:type="spellEnd"/>
      <w:r>
        <w:t xml:space="preserve"> questions for practice</w:t>
      </w:r>
    </w:p>
    <w:p w:rsidR="00E551B2" w:rsidRDefault="00E551B2" w:rsidP="00E551B2">
      <w:pPr>
        <w:shd w:val="clear" w:color="auto" w:fill="FFFFFF"/>
        <w:spacing w:after="0" w:line="240" w:lineRule="auto"/>
        <w:jc w:val="center"/>
        <w:rPr>
          <w:rFonts w:eastAsia="Times New Roman" w:cs="Arial"/>
          <w:color w:val="000000"/>
          <w:bdr w:val="none" w:sz="0" w:space="0" w:color="auto" w:frame="1"/>
        </w:rPr>
      </w:pPr>
    </w:p>
    <w:p w:rsidR="00E551B2" w:rsidRPr="00E551B2" w:rsidRDefault="00E551B2" w:rsidP="00E551B2">
      <w:pPr>
        <w:shd w:val="clear" w:color="auto" w:fill="FFFFFF"/>
        <w:spacing w:after="0" w:line="240" w:lineRule="auto"/>
        <w:jc w:val="center"/>
        <w:rPr>
          <w:rFonts w:eastAsia="Times New Roman" w:cs="Arial"/>
          <w:i/>
          <w:color w:val="000000"/>
        </w:rPr>
      </w:pPr>
      <w:r w:rsidRPr="00E551B2">
        <w:rPr>
          <w:rFonts w:eastAsia="Times New Roman" w:cs="Arial"/>
          <w:i/>
          <w:color w:val="000000"/>
          <w:bdr w:val="none" w:sz="0" w:space="0" w:color="auto" w:frame="1"/>
        </w:rPr>
        <w:t>Homework: Myers– Attraction p 678-685CTC p 135</w:t>
      </w:r>
    </w:p>
    <w:p w:rsidR="00E551B2" w:rsidRPr="00E551B2" w:rsidRDefault="00E551B2" w:rsidP="00E551B2">
      <w:pPr>
        <w:shd w:val="clear" w:color="auto" w:fill="FFFFFF"/>
        <w:spacing w:after="0" w:line="240" w:lineRule="auto"/>
        <w:jc w:val="center"/>
        <w:rPr>
          <w:rFonts w:eastAsia="Times New Roman" w:cs="Arial"/>
          <w:i/>
          <w:color w:val="000000"/>
        </w:rPr>
      </w:pPr>
      <w:proofErr w:type="spellStart"/>
      <w:r w:rsidRPr="00E551B2">
        <w:rPr>
          <w:rFonts w:eastAsia="Times New Roman" w:cs="Arial"/>
          <w:i/>
          <w:color w:val="000000"/>
          <w:bdr w:val="none" w:sz="0" w:space="0" w:color="auto" w:frame="1"/>
        </w:rPr>
        <w:t>PsycSim</w:t>
      </w:r>
      <w:proofErr w:type="spellEnd"/>
      <w:r w:rsidRPr="00E551B2">
        <w:rPr>
          <w:rFonts w:eastAsia="Times New Roman" w:cs="Arial"/>
          <w:i/>
          <w:color w:val="000000"/>
          <w:bdr w:val="none" w:sz="0" w:space="0" w:color="auto" w:frame="1"/>
        </w:rPr>
        <w:t xml:space="preserve"> 5 Online Quiz: Dating &amp;Mating</w:t>
      </w:r>
    </w:p>
    <w:p w:rsidR="00E551B2" w:rsidRPr="00E551B2" w:rsidRDefault="00E551B2" w:rsidP="00E551B2">
      <w:pPr>
        <w:shd w:val="clear" w:color="auto" w:fill="FFFFFF"/>
        <w:spacing w:after="0" w:line="240" w:lineRule="auto"/>
        <w:jc w:val="center"/>
        <w:rPr>
          <w:rFonts w:eastAsia="Times New Roman" w:cs="Arial"/>
          <w:i/>
          <w:color w:val="000000"/>
          <w:bdr w:val="none" w:sz="0" w:space="0" w:color="auto" w:frame="1"/>
        </w:rPr>
      </w:pPr>
      <w:r w:rsidRPr="00E551B2">
        <w:rPr>
          <w:rFonts w:eastAsia="Times New Roman" w:cs="Arial"/>
          <w:i/>
          <w:color w:val="000000"/>
          <w:bdr w:val="none" w:sz="0" w:space="0" w:color="auto" w:frame="1"/>
        </w:rPr>
        <w:t>Complete Norm Violation by</w:t>
      </w:r>
      <w:r w:rsidR="00A068EF">
        <w:rPr>
          <w:rFonts w:eastAsia="Times New Roman" w:cs="Arial"/>
          <w:i/>
          <w:color w:val="000000"/>
          <w:bdr w:val="none" w:sz="0" w:space="0" w:color="auto" w:frame="1"/>
        </w:rPr>
        <w:t xml:space="preserve"> </w:t>
      </w:r>
      <w:r w:rsidRPr="00E551B2">
        <w:rPr>
          <w:rFonts w:eastAsia="Times New Roman" w:cs="Arial"/>
          <w:i/>
          <w:color w:val="000000"/>
          <w:bdr w:val="none" w:sz="0" w:space="0" w:color="auto" w:frame="1"/>
        </w:rPr>
        <w:t>Friday CTC p 136-137</w:t>
      </w:r>
    </w:p>
    <w:p w:rsidR="00E551B2" w:rsidRPr="00E551B2" w:rsidRDefault="00E551B2" w:rsidP="00E551B2">
      <w:pPr>
        <w:shd w:val="clear" w:color="auto" w:fill="FFFFFF"/>
        <w:spacing w:after="0" w:line="240" w:lineRule="auto"/>
        <w:jc w:val="center"/>
        <w:rPr>
          <w:rFonts w:eastAsia="Times New Roman" w:cs="Arial"/>
          <w:i/>
          <w:color w:val="000000"/>
        </w:rPr>
      </w:pPr>
      <w:r w:rsidRPr="00E551B2">
        <w:rPr>
          <w:rFonts w:eastAsia="Times New Roman" w:cs="Arial"/>
          <w:i/>
          <w:color w:val="000000"/>
          <w:bdr w:val="none" w:sz="0" w:space="0" w:color="auto" w:frame="1"/>
        </w:rPr>
        <w:t>Study for Level-Up Quiz</w:t>
      </w:r>
    </w:p>
    <w:p w:rsidR="00625B9D" w:rsidRDefault="00625B9D" w:rsidP="00625B9D">
      <w:pPr>
        <w:spacing w:after="0"/>
      </w:pPr>
    </w:p>
    <w:p w:rsidR="00E551B2" w:rsidRDefault="00E551B2" w:rsidP="0079118F">
      <w:pPr>
        <w:spacing w:after="0"/>
        <w:rPr>
          <w:b/>
        </w:rPr>
      </w:pPr>
    </w:p>
    <w:p w:rsidR="00E551B2" w:rsidRDefault="00A068EF" w:rsidP="00A068EF">
      <w:pPr>
        <w:spacing w:after="0"/>
        <w:jc w:val="center"/>
        <w:rPr>
          <w:b/>
        </w:rPr>
      </w:pPr>
      <w:r>
        <w:rPr>
          <w:b/>
        </w:rPr>
        <w:t>QUIZ FRI ON SOC PSYC TERMS FROM TUE &amp; WED</w:t>
      </w:r>
    </w:p>
    <w:p w:rsidR="00E551B2" w:rsidRDefault="00E551B2" w:rsidP="0079118F">
      <w:pPr>
        <w:spacing w:after="0"/>
        <w:rPr>
          <w:b/>
        </w:rPr>
      </w:pPr>
    </w:p>
    <w:p w:rsidR="00625B9D" w:rsidRPr="0079118F" w:rsidRDefault="00D433AA" w:rsidP="0079118F">
      <w:pPr>
        <w:spacing w:after="0"/>
        <w:rPr>
          <w:b/>
        </w:rPr>
      </w:pPr>
      <w:r w:rsidRPr="0079118F">
        <w:rPr>
          <w:b/>
        </w:rPr>
        <w:lastRenderedPageBreak/>
        <w:t>Thursday 9/18</w:t>
      </w:r>
    </w:p>
    <w:p w:rsidR="0079118F" w:rsidRPr="0079118F" w:rsidRDefault="0079118F" w:rsidP="0079118F">
      <w:pPr>
        <w:spacing w:after="0"/>
        <w:rPr>
          <w:b/>
        </w:rPr>
      </w:pPr>
      <w:r w:rsidRPr="0079118F">
        <w:rPr>
          <w:b/>
        </w:rPr>
        <w:t>SWBAT describe how group dynamics impact the behavior of individuals.</w:t>
      </w:r>
    </w:p>
    <w:p w:rsidR="0079118F" w:rsidRDefault="0079118F" w:rsidP="0079118F">
      <w:pPr>
        <w:spacing w:after="0"/>
        <w:rPr>
          <w:b/>
        </w:rPr>
      </w:pPr>
      <w:r w:rsidRPr="0079118F">
        <w:rPr>
          <w:b/>
        </w:rPr>
        <w:t>SWBAT describe the potential origin &amp; impact of stereotypes, prejudice, &amp; discrimination</w:t>
      </w:r>
    </w:p>
    <w:p w:rsidR="0079118F" w:rsidRPr="0079118F" w:rsidRDefault="0079118F" w:rsidP="0079118F">
      <w:pPr>
        <w:spacing w:after="0"/>
        <w:rPr>
          <w:b/>
        </w:rPr>
      </w:pPr>
    </w:p>
    <w:p w:rsidR="0079118F" w:rsidRPr="0079118F" w:rsidRDefault="0079118F" w:rsidP="0079118F">
      <w:pPr>
        <w:spacing w:after="0"/>
      </w:pPr>
      <w:r>
        <w:t>(10 min) Level-Up quiz &amp; HW check</w:t>
      </w:r>
    </w:p>
    <w:p w:rsidR="0079118F" w:rsidRDefault="00E551B2" w:rsidP="0079118F">
      <w:pPr>
        <w:spacing w:after="0"/>
      </w:pPr>
      <w:r w:rsidRPr="00E551B2">
        <w:t xml:space="preserve">(10 min) </w:t>
      </w:r>
      <w:r>
        <w:t>Review key terms relating to attitudes &amp; actions in a social group, ask questions throughout to CFU &amp; engage class</w:t>
      </w:r>
    </w:p>
    <w:p w:rsidR="00E551B2" w:rsidRDefault="00E551B2" w:rsidP="0079118F">
      <w:pPr>
        <w:spacing w:after="0"/>
      </w:pPr>
      <w:r>
        <w:t>(15 min) Cognitive Dissonance</w:t>
      </w:r>
    </w:p>
    <w:p w:rsidR="00E551B2" w:rsidRDefault="00E551B2" w:rsidP="00E551B2">
      <w:pPr>
        <w:pStyle w:val="ListParagraph"/>
        <w:numPr>
          <w:ilvl w:val="0"/>
          <w:numId w:val="1"/>
        </w:numPr>
        <w:spacing w:after="0"/>
      </w:pPr>
      <w:r>
        <w:t>Survey students about beliefs &amp; actions – have students discuss discrepancies</w:t>
      </w:r>
    </w:p>
    <w:p w:rsidR="00E551B2" w:rsidRDefault="00E551B2" w:rsidP="00E551B2">
      <w:pPr>
        <w:pStyle w:val="ListParagraph"/>
        <w:numPr>
          <w:ilvl w:val="0"/>
          <w:numId w:val="1"/>
        </w:numPr>
        <w:spacing w:after="0"/>
      </w:pPr>
      <w:r>
        <w:t>Define cognitive dissonance &amp; connect to survey</w:t>
      </w:r>
    </w:p>
    <w:p w:rsidR="00E551B2" w:rsidRDefault="00E551B2" w:rsidP="00E551B2">
      <w:pPr>
        <w:pStyle w:val="ListParagraph"/>
        <w:numPr>
          <w:ilvl w:val="0"/>
          <w:numId w:val="1"/>
        </w:numPr>
        <w:spacing w:after="0"/>
      </w:pPr>
      <w:r>
        <w:t xml:space="preserve">Video on </w:t>
      </w:r>
      <w:proofErr w:type="spellStart"/>
      <w:r>
        <w:t>Festinger’s</w:t>
      </w:r>
      <w:proofErr w:type="spellEnd"/>
      <w:r>
        <w:t xml:space="preserve"> study</w:t>
      </w:r>
    </w:p>
    <w:p w:rsidR="00E551B2" w:rsidRDefault="00E551B2" w:rsidP="00E551B2">
      <w:pPr>
        <w:pStyle w:val="ListParagraph"/>
        <w:numPr>
          <w:ilvl w:val="0"/>
          <w:numId w:val="1"/>
        </w:numPr>
        <w:spacing w:after="0"/>
      </w:pPr>
      <w:r>
        <w:t>Clarify main points on cognitive dissonance (especially $1 vs $20 &amp; impact on beliefs)</w:t>
      </w:r>
    </w:p>
    <w:p w:rsidR="00E551B2" w:rsidRPr="00E551B2" w:rsidRDefault="00E551B2" w:rsidP="00E551B2">
      <w:pPr>
        <w:spacing w:after="0"/>
      </w:pPr>
      <w:r>
        <w:t>(20 min)</w:t>
      </w:r>
      <w:r w:rsidRPr="00E551B2">
        <w:t xml:space="preserve"> </w:t>
      </w:r>
      <w:r>
        <w:t xml:space="preserve">Review key terms relating to </w:t>
      </w:r>
      <w:r w:rsidR="00C3225A">
        <w:t>group dynamics</w:t>
      </w:r>
      <w:r>
        <w:t>, ask questions throughout to CFU &amp; engage class</w:t>
      </w:r>
    </w:p>
    <w:p w:rsidR="0079118F" w:rsidRDefault="00C3225A" w:rsidP="0079118F">
      <w:pPr>
        <w:spacing w:after="0"/>
      </w:pPr>
      <w:r w:rsidRPr="00C3225A">
        <w:t>(25 min)</w:t>
      </w:r>
      <w:r>
        <w:t xml:space="preserve"> Stereotypes, Prejudice &amp; Discrimination</w:t>
      </w:r>
    </w:p>
    <w:p w:rsidR="00C3225A" w:rsidRDefault="00C3225A" w:rsidP="00C3225A">
      <w:pPr>
        <w:pStyle w:val="ListParagraph"/>
        <w:numPr>
          <w:ilvl w:val="0"/>
          <w:numId w:val="1"/>
        </w:numPr>
        <w:spacing w:after="0"/>
      </w:pPr>
      <w:r>
        <w:t xml:space="preserve">Ensure students know the difference between these terms </w:t>
      </w:r>
    </w:p>
    <w:p w:rsidR="00C3225A" w:rsidRDefault="00C3225A" w:rsidP="00C3225A">
      <w:pPr>
        <w:pStyle w:val="ListParagraph"/>
        <w:numPr>
          <w:ilvl w:val="0"/>
          <w:numId w:val="1"/>
        </w:numPr>
        <w:spacing w:after="0"/>
      </w:pPr>
      <w:r>
        <w:t>Discuss potential roots &amp; implications</w:t>
      </w:r>
    </w:p>
    <w:p w:rsidR="00C3225A" w:rsidRDefault="00C3225A" w:rsidP="00C3225A">
      <w:pPr>
        <w:spacing w:after="0"/>
      </w:pPr>
      <w:r>
        <w:t>(15 min) IF TIME – have students check out Chrome-Books &amp; complete IAT online, discuss results (Could also just take 1 volunteer to demonstrate)</w:t>
      </w:r>
    </w:p>
    <w:p w:rsidR="00C3225A" w:rsidRPr="00C3225A" w:rsidRDefault="00C3225A" w:rsidP="00C3225A">
      <w:pPr>
        <w:spacing w:after="0"/>
      </w:pPr>
      <w:r>
        <w:t>IF NOT TIME FOR IAT – use concept map/six degrees of separation to review.</w:t>
      </w:r>
    </w:p>
    <w:p w:rsidR="00C3225A" w:rsidRDefault="00C3225A" w:rsidP="0079118F">
      <w:pPr>
        <w:spacing w:after="0"/>
        <w:rPr>
          <w:b/>
        </w:rPr>
      </w:pPr>
    </w:p>
    <w:p w:rsidR="00A068EF" w:rsidRPr="00A068EF" w:rsidRDefault="00A068EF" w:rsidP="00A068EF">
      <w:pPr>
        <w:shd w:val="clear" w:color="auto" w:fill="FFFFFF"/>
        <w:spacing w:after="0" w:line="240" w:lineRule="auto"/>
        <w:jc w:val="center"/>
        <w:rPr>
          <w:rFonts w:eastAsia="Times New Roman" w:cs="Arial"/>
          <w:i/>
          <w:color w:val="000000"/>
          <w:bdr w:val="none" w:sz="0" w:space="0" w:color="auto" w:frame="1"/>
        </w:rPr>
      </w:pPr>
      <w:r w:rsidRPr="00A068EF">
        <w:rPr>
          <w:rFonts w:eastAsia="Times New Roman" w:cs="Arial"/>
          <w:i/>
          <w:color w:val="000000"/>
          <w:bdr w:val="none" w:sz="0" w:space="0" w:color="auto" w:frame="1"/>
        </w:rPr>
        <w:t>Homework: Myers– Culture p661-664</w:t>
      </w:r>
    </w:p>
    <w:p w:rsidR="00A068EF" w:rsidRPr="00A068EF" w:rsidRDefault="00A068EF" w:rsidP="00A068EF">
      <w:pPr>
        <w:shd w:val="clear" w:color="auto" w:fill="FFFFFF"/>
        <w:spacing w:after="0" w:line="240" w:lineRule="auto"/>
        <w:jc w:val="center"/>
        <w:rPr>
          <w:rFonts w:eastAsia="Times New Roman" w:cs="Arial"/>
          <w:i/>
          <w:color w:val="000000"/>
          <w:bdr w:val="none" w:sz="0" w:space="0" w:color="auto" w:frame="1"/>
        </w:rPr>
      </w:pPr>
      <w:r w:rsidRPr="00A068EF">
        <w:rPr>
          <w:rFonts w:eastAsia="Times New Roman" w:cs="Arial"/>
          <w:i/>
          <w:color w:val="000000"/>
          <w:bdr w:val="none" w:sz="0" w:space="0" w:color="auto" w:frame="1"/>
        </w:rPr>
        <w:t xml:space="preserve">Complete Norm Violation </w:t>
      </w:r>
      <w:proofErr w:type="spellStart"/>
      <w:r w:rsidRPr="00A068EF">
        <w:rPr>
          <w:rFonts w:eastAsia="Times New Roman" w:cs="Arial"/>
          <w:i/>
          <w:color w:val="000000"/>
          <w:bdr w:val="none" w:sz="0" w:space="0" w:color="auto" w:frame="1"/>
        </w:rPr>
        <w:t>byFriday</w:t>
      </w:r>
      <w:proofErr w:type="spellEnd"/>
      <w:r w:rsidRPr="00A068EF">
        <w:rPr>
          <w:rFonts w:eastAsia="Times New Roman" w:cs="Arial"/>
          <w:i/>
          <w:color w:val="000000"/>
          <w:bdr w:val="none" w:sz="0" w:space="0" w:color="auto" w:frame="1"/>
        </w:rPr>
        <w:t xml:space="preserve"> CTC p 136-137</w:t>
      </w:r>
    </w:p>
    <w:p w:rsidR="00A068EF" w:rsidRPr="00A068EF" w:rsidRDefault="00A068EF" w:rsidP="00A068EF">
      <w:pPr>
        <w:shd w:val="clear" w:color="auto" w:fill="FFFFFF"/>
        <w:spacing w:after="0" w:line="240" w:lineRule="auto"/>
        <w:jc w:val="center"/>
        <w:rPr>
          <w:rFonts w:eastAsia="Times New Roman" w:cs="Arial"/>
          <w:i/>
          <w:color w:val="000000"/>
        </w:rPr>
      </w:pPr>
      <w:r w:rsidRPr="00A068EF">
        <w:rPr>
          <w:rFonts w:eastAsia="Times New Roman" w:cs="Arial"/>
          <w:i/>
          <w:color w:val="000000"/>
          <w:bdr w:val="none" w:sz="0" w:space="0" w:color="auto" w:frame="1"/>
        </w:rPr>
        <w:t>Study for Level-Up Quiz</w:t>
      </w:r>
    </w:p>
    <w:p w:rsidR="00A068EF" w:rsidRDefault="00A068EF" w:rsidP="0079118F">
      <w:pPr>
        <w:spacing w:after="0"/>
        <w:rPr>
          <w:b/>
        </w:rPr>
      </w:pPr>
    </w:p>
    <w:p w:rsidR="00A068EF" w:rsidRDefault="00A068EF" w:rsidP="00A068EF">
      <w:pPr>
        <w:spacing w:after="0"/>
        <w:jc w:val="center"/>
        <w:rPr>
          <w:b/>
        </w:rPr>
      </w:pPr>
      <w:r>
        <w:rPr>
          <w:b/>
        </w:rPr>
        <w:t>QUIZ FRI ON SOC PSYC TERMS FROM TUE &amp; WED</w:t>
      </w:r>
    </w:p>
    <w:p w:rsidR="00A068EF" w:rsidRDefault="00A068EF" w:rsidP="0079118F">
      <w:pPr>
        <w:spacing w:after="0"/>
        <w:rPr>
          <w:b/>
        </w:rPr>
      </w:pPr>
    </w:p>
    <w:p w:rsidR="00C3225A" w:rsidRPr="0079118F" w:rsidRDefault="00C3225A" w:rsidP="0079118F">
      <w:pPr>
        <w:spacing w:after="0"/>
        <w:rPr>
          <w:b/>
        </w:rPr>
      </w:pPr>
    </w:p>
    <w:p w:rsidR="00B76AEC" w:rsidRDefault="00B76AEC" w:rsidP="00B76AEC">
      <w:pPr>
        <w:spacing w:after="0"/>
        <w:rPr>
          <w:b/>
        </w:rPr>
      </w:pPr>
      <w:r>
        <w:rPr>
          <w:b/>
        </w:rPr>
        <w:t>Fri 9/19</w:t>
      </w:r>
    </w:p>
    <w:p w:rsidR="0079118F" w:rsidRDefault="0079118F" w:rsidP="00B76AEC">
      <w:pPr>
        <w:spacing w:after="0"/>
        <w:rPr>
          <w:b/>
        </w:rPr>
      </w:pPr>
      <w:r w:rsidRPr="00B76AEC">
        <w:rPr>
          <w:b/>
        </w:rPr>
        <w:t>SWBAT define and apply key statistical terms</w:t>
      </w:r>
    </w:p>
    <w:p w:rsidR="00B76AEC" w:rsidRPr="00B76AEC" w:rsidRDefault="00B76AEC" w:rsidP="00B76AEC">
      <w:pPr>
        <w:spacing w:after="0"/>
        <w:rPr>
          <w:b/>
        </w:rPr>
      </w:pPr>
    </w:p>
    <w:p w:rsidR="002A3B31" w:rsidRDefault="00B76AEC" w:rsidP="00B76AEC">
      <w:pPr>
        <w:spacing w:after="0"/>
      </w:pPr>
      <w:r>
        <w:t xml:space="preserve">(15 min) </w:t>
      </w:r>
      <w:proofErr w:type="spellStart"/>
      <w:r>
        <w:t>Soc</w:t>
      </w:r>
      <w:proofErr w:type="spellEnd"/>
      <w:r>
        <w:t xml:space="preserve"> </w:t>
      </w:r>
      <w:proofErr w:type="spellStart"/>
      <w:r>
        <w:t>Psyc</w:t>
      </w:r>
      <w:proofErr w:type="spellEnd"/>
      <w:r>
        <w:t xml:space="preserve"> quiz, Level-up quizzes, &amp; HW Check</w:t>
      </w:r>
    </w:p>
    <w:p w:rsidR="00B76AEC" w:rsidRDefault="00B76AEC" w:rsidP="00B76AEC">
      <w:pPr>
        <w:spacing w:after="0"/>
      </w:pPr>
      <w:r>
        <w:t>(15 min) Mini-lecture on Statistical terms</w:t>
      </w:r>
    </w:p>
    <w:p w:rsidR="00B76AEC" w:rsidRDefault="00B76AEC" w:rsidP="00B76AEC">
      <w:pPr>
        <w:spacing w:after="0"/>
      </w:pPr>
      <w:r>
        <w:t xml:space="preserve">(20 min) Students work in pairs on stats </w:t>
      </w:r>
      <w:proofErr w:type="spellStart"/>
      <w:r>
        <w:t>wksts</w:t>
      </w:r>
      <w:proofErr w:type="spellEnd"/>
      <w:r>
        <w:t>, referencing provided textbook pages</w:t>
      </w:r>
    </w:p>
    <w:p w:rsidR="00B76AEC" w:rsidRDefault="00B76AEC" w:rsidP="00B76AEC">
      <w:pPr>
        <w:spacing w:after="0"/>
      </w:pPr>
      <w:r>
        <w:t xml:space="preserve">(10 min) Go over </w:t>
      </w:r>
      <w:proofErr w:type="spellStart"/>
      <w:r>
        <w:t>wkst</w:t>
      </w:r>
      <w:proofErr w:type="spellEnd"/>
      <w:r>
        <w:t xml:space="preserve"> pages as a class, clarifying misconceptions</w:t>
      </w:r>
    </w:p>
    <w:p w:rsidR="00B76AEC" w:rsidRDefault="00B76AEC" w:rsidP="00B76AEC">
      <w:pPr>
        <w:spacing w:after="0"/>
      </w:pPr>
    </w:p>
    <w:p w:rsidR="00B76AEC" w:rsidRPr="00B76AEC" w:rsidRDefault="00B76AEC" w:rsidP="00B76AEC">
      <w:pPr>
        <w:shd w:val="clear" w:color="auto" w:fill="FFFFFF"/>
        <w:spacing w:after="0" w:line="240" w:lineRule="auto"/>
        <w:jc w:val="center"/>
        <w:rPr>
          <w:rFonts w:eastAsia="Times New Roman" w:cs="Arial"/>
          <w:i/>
          <w:color w:val="000000"/>
        </w:rPr>
      </w:pPr>
      <w:r w:rsidRPr="00B76AEC">
        <w:rPr>
          <w:rFonts w:eastAsia="Times New Roman" w:cs="Arial"/>
          <w:b/>
          <w:bCs/>
          <w:i/>
          <w:color w:val="000000"/>
          <w:bdr w:val="none" w:sz="0" w:space="0" w:color="auto" w:frame="1"/>
        </w:rPr>
        <w:t>Homework</w:t>
      </w:r>
    </w:p>
    <w:p w:rsidR="00B76AEC" w:rsidRDefault="00B76AEC" w:rsidP="00B76AEC">
      <w:pPr>
        <w:shd w:val="clear" w:color="auto" w:fill="FFFFFF"/>
        <w:spacing w:after="0" w:line="240" w:lineRule="auto"/>
        <w:jc w:val="center"/>
        <w:rPr>
          <w:rFonts w:eastAsia="Times New Roman" w:cs="Arial"/>
          <w:i/>
          <w:color w:val="000000"/>
          <w:bdr w:val="none" w:sz="0" w:space="0" w:color="auto" w:frame="1"/>
        </w:rPr>
      </w:pPr>
      <w:r w:rsidRPr="00B76AEC">
        <w:rPr>
          <w:rFonts w:eastAsia="Times New Roman" w:cs="Arial"/>
          <w:i/>
          <w:color w:val="000000"/>
          <w:bdr w:val="none" w:sz="0" w:space="0" w:color="auto" w:frame="1"/>
        </w:rPr>
        <w:t>Myers –Aggression p 670-677</w:t>
      </w:r>
    </w:p>
    <w:p w:rsidR="00B76AEC" w:rsidRPr="00B76AEC" w:rsidRDefault="00B76AEC" w:rsidP="00B76AEC">
      <w:pPr>
        <w:shd w:val="clear" w:color="auto" w:fill="FFFFFF"/>
        <w:spacing w:after="0" w:line="240" w:lineRule="auto"/>
        <w:jc w:val="center"/>
        <w:rPr>
          <w:rFonts w:eastAsia="Times New Roman" w:cs="Arial"/>
          <w:i/>
          <w:color w:val="000000"/>
        </w:rPr>
      </w:pPr>
      <w:r w:rsidRPr="00B76AEC">
        <w:rPr>
          <w:rFonts w:eastAsia="Times New Roman" w:cs="Arial"/>
          <w:i/>
          <w:color w:val="000000"/>
          <w:bdr w:val="none" w:sz="0" w:space="0" w:color="auto" w:frame="1"/>
        </w:rPr>
        <w:t>Study for Level-Up Quiz</w:t>
      </w:r>
    </w:p>
    <w:p w:rsidR="00B76AEC" w:rsidRDefault="00B76AEC" w:rsidP="00B76AEC">
      <w:pPr>
        <w:spacing w:after="0"/>
      </w:pPr>
      <w:bookmarkStart w:id="0" w:name="_GoBack"/>
      <w:bookmarkEnd w:id="0"/>
    </w:p>
    <w:sectPr w:rsidR="00B76A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E2DE4"/>
    <w:multiLevelType w:val="hybridMultilevel"/>
    <w:tmpl w:val="AFC21124"/>
    <w:lvl w:ilvl="0" w:tplc="91CCE3EE">
      <w:start w:val="3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B31"/>
    <w:rsid w:val="00106881"/>
    <w:rsid w:val="002A3B31"/>
    <w:rsid w:val="00316BE5"/>
    <w:rsid w:val="003B10EA"/>
    <w:rsid w:val="004E4996"/>
    <w:rsid w:val="005B3C40"/>
    <w:rsid w:val="00625B9D"/>
    <w:rsid w:val="0079118F"/>
    <w:rsid w:val="00A068EF"/>
    <w:rsid w:val="00B76AEC"/>
    <w:rsid w:val="00C3225A"/>
    <w:rsid w:val="00D433AA"/>
    <w:rsid w:val="00D478D8"/>
    <w:rsid w:val="00E55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C40"/>
    <w:pPr>
      <w:ind w:left="720"/>
      <w:contextualSpacing/>
    </w:pPr>
  </w:style>
  <w:style w:type="character" w:customStyle="1" w:styleId="a">
    <w:name w:val="a"/>
    <w:basedOn w:val="DefaultParagraphFont"/>
    <w:rsid w:val="00E551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C40"/>
    <w:pPr>
      <w:ind w:left="720"/>
      <w:contextualSpacing/>
    </w:pPr>
  </w:style>
  <w:style w:type="character" w:customStyle="1" w:styleId="a">
    <w:name w:val="a"/>
    <w:basedOn w:val="DefaultParagraphFont"/>
    <w:rsid w:val="00E551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850807">
      <w:bodyDiv w:val="1"/>
      <w:marLeft w:val="0"/>
      <w:marRight w:val="0"/>
      <w:marTop w:val="0"/>
      <w:marBottom w:val="0"/>
      <w:divBdr>
        <w:top w:val="none" w:sz="0" w:space="0" w:color="auto"/>
        <w:left w:val="none" w:sz="0" w:space="0" w:color="auto"/>
        <w:bottom w:val="none" w:sz="0" w:space="0" w:color="auto"/>
        <w:right w:val="none" w:sz="0" w:space="0" w:color="auto"/>
      </w:divBdr>
    </w:div>
    <w:div w:id="1779831146">
      <w:bodyDiv w:val="1"/>
      <w:marLeft w:val="0"/>
      <w:marRight w:val="0"/>
      <w:marTop w:val="0"/>
      <w:marBottom w:val="0"/>
      <w:divBdr>
        <w:top w:val="none" w:sz="0" w:space="0" w:color="auto"/>
        <w:left w:val="none" w:sz="0" w:space="0" w:color="auto"/>
        <w:bottom w:val="none" w:sz="0" w:space="0" w:color="auto"/>
        <w:right w:val="none" w:sz="0" w:space="0" w:color="auto"/>
      </w:divBdr>
    </w:div>
    <w:div w:id="190310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2</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Greenwald</dc:creator>
  <cp:lastModifiedBy>Alicia Greenwald</cp:lastModifiedBy>
  <cp:revision>3</cp:revision>
  <dcterms:created xsi:type="dcterms:W3CDTF">2014-09-13T18:10:00Z</dcterms:created>
  <dcterms:modified xsi:type="dcterms:W3CDTF">2014-09-14T20:37:00Z</dcterms:modified>
</cp:coreProperties>
</file>